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Conflict Circle plan: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Welcome &amp; intentions:  (</w:t>
        <w:tab/>
        <w:tab/>
        <w:tab/>
        <w:t xml:space="preserve">)</w:t>
      </w:r>
      <w:r w:rsidDel="00000000" w:rsidR="00000000" w:rsidRPr="00000000">
        <w:rPr>
          <w:rtl w:val="0"/>
        </w:rPr>
      </w:r>
    </w:p>
    <w:p w:rsidR="00000000" w:rsidDel="00000000" w:rsidP="00000000" w:rsidRDefault="00000000" w:rsidRPr="00000000" w14:paraId="00000004">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together to support  _______ in resolving their conflict</w:t>
      </w:r>
    </w:p>
    <w:p w:rsidR="00000000" w:rsidDel="00000000" w:rsidP="00000000" w:rsidRDefault="00000000" w:rsidRPr="00000000" w14:paraId="00000005">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plan and everyone knows their part</w:t>
      </w:r>
    </w:p>
    <w:p w:rsidR="00000000" w:rsidDel="00000000" w:rsidP="00000000" w:rsidRDefault="00000000" w:rsidRPr="00000000" w14:paraId="00000006">
      <w:pPr>
        <w:spacing w:after="200"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 ( </w:t>
        <w:tab/>
        <w:tab/>
        <w:tab/>
        <w:tab/>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always start with an opening to set the tone.(read your opening)  I picked this poem/quote because...</w:t>
      </w: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Logistics  ( </w:t>
        <w:tab/>
        <w:tab/>
        <w:tab/>
        <w:t xml:space="preserve">)</w:t>
      </w:r>
      <w:r w:rsidDel="00000000" w:rsidR="00000000" w:rsidRPr="00000000">
        <w:rPr>
          <w:rtl w:val="0"/>
        </w:rPr>
      </w:r>
    </w:p>
    <w:p w:rsidR="00000000" w:rsidDel="00000000" w:rsidP="00000000" w:rsidRDefault="00000000" w:rsidRPr="00000000" w14:paraId="0000000C">
      <w:pPr>
        <w:numPr>
          <w:ilvl w:val="0"/>
          <w:numId w:val="6"/>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Talking piece:</w:t>
      </w:r>
      <w:r w:rsidDel="00000000" w:rsidR="00000000" w:rsidRPr="00000000">
        <w:rPr>
          <w:rFonts w:ascii="Calibri" w:cs="Calibri" w:eastAsia="Calibri" w:hAnsi="Calibri"/>
          <w:sz w:val="24"/>
          <w:szCs w:val="24"/>
          <w:rtl w:val="0"/>
        </w:rPr>
        <w:t xml:space="preserve">  In circle we always use a talking piece.  The way it works is pretty simple. When you have the talking piece, you are invited to speak. When you don’t have it, you are invited to listen.  We just ask that you respect the talking piece by not speaking when others have it. We always pass the talking piece to the left because it is closest to our heart. When the talking piece comes to you, hold it for a moment and see if you have anything you want to share. If you don’t, feel free to pass the talking piece on to the next person. It is totally fine to pass AND if everyone passes we won’t have a very helpful circle, so please be thoughtful and do your best to share.  </w:t>
      </w:r>
    </w:p>
    <w:p w:rsidR="00000000" w:rsidDel="00000000" w:rsidP="00000000" w:rsidRDefault="00000000" w:rsidRPr="00000000" w14:paraId="0000000D">
      <w:pPr>
        <w:numPr>
          <w:ilvl w:val="0"/>
          <w:numId w:val="6"/>
        </w:numPr>
        <w:spacing w:after="0" w:afterAutospacing="0"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Rounds: </w:t>
      </w:r>
      <w:r w:rsidDel="00000000" w:rsidR="00000000" w:rsidRPr="00000000">
        <w:rPr>
          <w:rFonts w:ascii="Calibri" w:cs="Calibri" w:eastAsia="Calibri" w:hAnsi="Calibri"/>
          <w:sz w:val="24"/>
          <w:szCs w:val="24"/>
          <w:rtl w:val="0"/>
        </w:rPr>
        <w:t xml:space="preserve">The way we have a conversation in circle is that one of the hosts will ask a question. The host will answer the question first and then pass the talking piece to the left.</w:t>
      </w:r>
    </w:p>
    <w:p w:rsidR="00000000" w:rsidDel="00000000" w:rsidP="00000000" w:rsidRDefault="00000000" w:rsidRPr="00000000" w14:paraId="0000000E">
      <w:pPr>
        <w:numPr>
          <w:ilvl w:val="0"/>
          <w:numId w:val="6"/>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Timeframe: </w:t>
      </w:r>
      <w:r w:rsidDel="00000000" w:rsidR="00000000" w:rsidRPr="00000000">
        <w:rPr>
          <w:rFonts w:ascii="Calibri" w:cs="Calibri" w:eastAsia="Calibri" w:hAnsi="Calibri"/>
          <w:sz w:val="24"/>
          <w:szCs w:val="24"/>
          <w:rtl w:val="0"/>
        </w:rPr>
        <w:t xml:space="preserve">We will try to end by the end of the block. If we need to go a few minutes over, is there anyone that wouldn’t be able to do that?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Check-in (</w:t>
        <w:tab/>
        <w:tab/>
        <w:tab/>
        <w:tab/>
        <w:t xml:space="preserve">)</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bookmarkStart w:colFirst="0" w:colLast="0" w:name="_3mjelmu91vml" w:id="0"/>
      <w:bookmarkEnd w:id="0"/>
      <w:r w:rsidDel="00000000" w:rsidR="00000000" w:rsidRPr="00000000">
        <w:rPr>
          <w:rFonts w:ascii="Calibri" w:cs="Calibri" w:eastAsia="Calibri" w:hAnsi="Calibri"/>
          <w:sz w:val="24"/>
          <w:szCs w:val="24"/>
          <w:rtl w:val="0"/>
        </w:rPr>
        <w:t xml:space="preserve">We always start with a check in to break the ice a little bit and to get to know each other.  For today’s check in round, please share your n</w:t>
      </w:r>
      <w:r w:rsidDel="00000000" w:rsidR="00000000" w:rsidRPr="00000000">
        <w:rPr>
          <w:rFonts w:ascii="Calibri" w:cs="Calibri" w:eastAsia="Calibri" w:hAnsi="Calibri"/>
          <w:sz w:val="24"/>
          <w:szCs w:val="24"/>
          <w:rtl w:val="0"/>
        </w:rPr>
        <w:t xml:space="preserve">ame, how you are connected to this situation, &amp; how your best friend would describe you.</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Agreements/Values (</w:t>
        <w:tab/>
        <w:tab/>
        <w:t xml:space="preserve">)</w:t>
      </w:r>
    </w:p>
    <w:p w:rsidR="00000000" w:rsidDel="00000000" w:rsidP="00000000" w:rsidRDefault="00000000" w:rsidRPr="00000000" w14:paraId="00000014">
      <w:pPr>
        <w:numPr>
          <w:ilvl w:val="0"/>
          <w:numId w:val="4"/>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Hand out values etc</w:t>
      </w:r>
    </w:p>
    <w:p w:rsidR="00000000" w:rsidDel="00000000" w:rsidP="00000000" w:rsidRDefault="00000000" w:rsidRPr="00000000" w14:paraId="00000015">
      <w:pPr>
        <w:numPr>
          <w:ilvl w:val="0"/>
          <w:numId w:val="4"/>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confidentiality</w:t>
      </w:r>
    </w:p>
    <w:p w:rsidR="00000000" w:rsidDel="00000000" w:rsidP="00000000" w:rsidRDefault="00000000" w:rsidRPr="00000000" w14:paraId="00000016">
      <w:pPr>
        <w:numPr>
          <w:ilvl w:val="0"/>
          <w:numId w:val="4"/>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Pass the talking piece: Can everyone agree to these guidelines? It is okay to say no, just let us know what your concern is so we can address it.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Guiding Questions</w:t>
      </w:r>
    </w:p>
    <w:p w:rsidR="00000000" w:rsidDel="00000000" w:rsidP="00000000" w:rsidRDefault="00000000" w:rsidRPr="00000000" w14:paraId="00000019">
      <w:pPr>
        <w:numPr>
          <w:ilvl w:val="0"/>
          <w:numId w:val="1"/>
        </w:numPr>
        <w:spacing w:line="276" w:lineRule="auto"/>
        <w:ind w:left="720" w:hanging="360"/>
        <w:rPr>
          <w:sz w:val="24"/>
          <w:szCs w:val="24"/>
        </w:rPr>
      </w:pPr>
      <w:r w:rsidDel="00000000" w:rsidR="00000000" w:rsidRPr="00000000">
        <w:rPr>
          <w:rFonts w:ascii="Calibri" w:cs="Calibri" w:eastAsia="Calibri" w:hAnsi="Calibri"/>
          <w:sz w:val="24"/>
          <w:szCs w:val="24"/>
          <w:rtl w:val="0"/>
        </w:rPr>
        <w:t xml:space="preserve">The fact that you are all here today says something about your commitment to solving the problem that brought us here.  For this round,  please share why you agreed to come to this circle when you were invited. </w:t>
      </w:r>
      <w:r w:rsidDel="00000000" w:rsidR="00000000" w:rsidRPr="00000000">
        <w:rPr>
          <w:rFonts w:ascii="Calibri" w:cs="Calibri" w:eastAsia="Calibri" w:hAnsi="Calibri"/>
          <w:b w:val="1"/>
          <w:sz w:val="24"/>
          <w:szCs w:val="24"/>
          <w:rtl w:val="0"/>
        </w:rPr>
        <w:t xml:space="preserve">(</w:t>
        <w:tab/>
        <w:tab/>
        <w:tab/>
        <w:tab/>
        <w:t xml:space="preserve">)</w:t>
      </w:r>
    </w:p>
    <w:p w:rsidR="00000000" w:rsidDel="00000000" w:rsidP="00000000" w:rsidRDefault="00000000" w:rsidRPr="00000000" w14:paraId="0000001A">
      <w:pPr>
        <w:numPr>
          <w:ilvl w:val="0"/>
          <w:numId w:val="1"/>
        </w:numPr>
        <w:spacing w:line="276" w:lineRule="auto"/>
        <w:ind w:left="720" w:hanging="360"/>
        <w:rPr>
          <w:sz w:val="24"/>
          <w:szCs w:val="24"/>
        </w:rPr>
      </w:pPr>
      <w:r w:rsidDel="00000000" w:rsidR="00000000" w:rsidRPr="00000000">
        <w:rPr>
          <w:rFonts w:ascii="Calibri" w:cs="Calibri" w:eastAsia="Calibri" w:hAnsi="Calibri"/>
          <w:sz w:val="24"/>
          <w:szCs w:val="24"/>
          <w:rtl w:val="0"/>
        </w:rPr>
        <w:t xml:space="preserve">Based on what you know, what is going on that led us to be here meeting today? It’s okay if we each have a  slightly different idea about what is going on. Just share from your perspective. (</w:t>
      </w:r>
      <w:r w:rsidDel="00000000" w:rsidR="00000000" w:rsidRPr="00000000">
        <w:rPr>
          <w:rFonts w:ascii="Calibri" w:cs="Calibri" w:eastAsia="Calibri" w:hAnsi="Calibri"/>
          <w:b w:val="1"/>
          <w:sz w:val="24"/>
          <w:szCs w:val="24"/>
          <w:rtl w:val="0"/>
        </w:rPr>
        <w:tab/>
        <w:tab/>
        <w:tab/>
        <w:tab/>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B">
      <w:pPr>
        <w:numPr>
          <w:ilvl w:val="0"/>
          <w:numId w:val="1"/>
        </w:numPr>
        <w:spacing w:line="276" w:lineRule="auto"/>
        <w:ind w:left="720" w:hanging="360"/>
        <w:rPr>
          <w:sz w:val="24"/>
          <w:szCs w:val="24"/>
        </w:rPr>
      </w:pPr>
      <w:r w:rsidDel="00000000" w:rsidR="00000000" w:rsidRPr="00000000">
        <w:rPr>
          <w:rFonts w:ascii="Calibri" w:cs="Calibri" w:eastAsia="Calibri" w:hAnsi="Calibri"/>
          <w:sz w:val="24"/>
          <w:szCs w:val="24"/>
          <w:rtl w:val="0"/>
        </w:rPr>
        <w:t xml:space="preserve">What has been the hardest part for YOU in this situation? (</w:t>
      </w:r>
      <w:r w:rsidDel="00000000" w:rsidR="00000000" w:rsidRPr="00000000">
        <w:rPr>
          <w:rFonts w:ascii="Calibri" w:cs="Calibri" w:eastAsia="Calibri" w:hAnsi="Calibri"/>
          <w:b w:val="1"/>
          <w:sz w:val="24"/>
          <w:szCs w:val="24"/>
          <w:rtl w:val="0"/>
        </w:rPr>
        <w:tab/>
        <w:tab/>
        <w:tab/>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C">
      <w:pPr>
        <w:numPr>
          <w:ilvl w:val="0"/>
          <w:numId w:val="1"/>
        </w:numPr>
        <w:spacing w:line="276" w:lineRule="auto"/>
        <w:ind w:left="720" w:hanging="360"/>
        <w:rPr>
          <w:sz w:val="24"/>
          <w:szCs w:val="24"/>
        </w:rPr>
      </w:pPr>
      <w:r w:rsidDel="00000000" w:rsidR="00000000" w:rsidRPr="00000000">
        <w:rPr>
          <w:rFonts w:ascii="Calibri" w:cs="Calibri" w:eastAsia="Calibri" w:hAnsi="Calibri"/>
          <w:sz w:val="24"/>
          <w:szCs w:val="24"/>
          <w:rtl w:val="0"/>
        </w:rPr>
        <w:t xml:space="preserve">Have you done anything to contribute to this problem? This is your chance to take responsibility, which will help us resolve the problem, so please dig deep! (</w:t>
      </w:r>
      <w:r w:rsidDel="00000000" w:rsidR="00000000" w:rsidRPr="00000000">
        <w:rPr>
          <w:rFonts w:ascii="Calibri" w:cs="Calibri" w:eastAsia="Calibri" w:hAnsi="Calibri"/>
          <w:b w:val="1"/>
          <w:sz w:val="24"/>
          <w:szCs w:val="24"/>
          <w:rtl w:val="0"/>
        </w:rPr>
        <w:tab/>
        <w:tab/>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D">
      <w:pPr>
        <w:numPr>
          <w:ilvl w:val="0"/>
          <w:numId w:val="1"/>
        </w:numPr>
        <w:spacing w:line="276" w:lineRule="auto"/>
        <w:ind w:left="720" w:hanging="360"/>
        <w:rPr>
          <w:sz w:val="24"/>
          <w:szCs w:val="24"/>
        </w:rPr>
      </w:pPr>
      <w:r w:rsidDel="00000000" w:rsidR="00000000" w:rsidRPr="00000000">
        <w:rPr>
          <w:rFonts w:ascii="Calibri" w:cs="Calibri" w:eastAsia="Calibri" w:hAnsi="Calibri"/>
          <w:sz w:val="24"/>
          <w:szCs w:val="24"/>
          <w:rtl w:val="0"/>
        </w:rPr>
        <w:t xml:space="preserve">Creating agreements (</w:t>
      </w:r>
      <w:r w:rsidDel="00000000" w:rsidR="00000000" w:rsidRPr="00000000">
        <w:rPr>
          <w:rFonts w:ascii="Calibri" w:cs="Calibri" w:eastAsia="Calibri" w:hAnsi="Calibri"/>
          <w:b w:val="1"/>
          <w:sz w:val="24"/>
          <w:szCs w:val="24"/>
          <w:rtl w:val="0"/>
        </w:rPr>
        <w:tab/>
        <w:tab/>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E">
      <w:pPr>
        <w:numPr>
          <w:ilvl w:val="1"/>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Brainstorm round; what is needed to help the situation?</w:t>
      </w:r>
    </w:p>
    <w:p w:rsidR="00000000" w:rsidDel="00000000" w:rsidP="00000000" w:rsidRDefault="00000000" w:rsidRPr="00000000" w14:paraId="0000001F">
      <w:pPr>
        <w:numPr>
          <w:ilvl w:val="1"/>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Summarize the plan and ask for agreement</w:t>
      </w:r>
    </w:p>
    <w:p w:rsidR="00000000" w:rsidDel="00000000" w:rsidP="00000000" w:rsidRDefault="00000000" w:rsidRPr="00000000" w14:paraId="00000020">
      <w:pPr>
        <w:numPr>
          <w:ilvl w:val="1"/>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follow up is needed to make sure that this plan gets followed (write it down)?</w:t>
      </w:r>
    </w:p>
    <w:p w:rsidR="00000000" w:rsidDel="00000000" w:rsidP="00000000" w:rsidRDefault="00000000" w:rsidRPr="00000000" w14:paraId="00000021">
      <w:pPr>
        <w:numPr>
          <w:ilvl w:val="1"/>
          <w:numId w:val="1"/>
        </w:numPr>
        <w:spacing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else needs to know about this plan? (write it down)</w:t>
      </w:r>
    </w:p>
    <w:p w:rsidR="00000000" w:rsidDel="00000000" w:rsidP="00000000" w:rsidRDefault="00000000" w:rsidRPr="00000000" w14:paraId="00000022">
      <w:pPr>
        <w:numPr>
          <w:ilvl w:val="0"/>
          <w:numId w:val="1"/>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will you know if this circle improved the situation? (FRankie)</w:t>
      </w:r>
    </w:p>
    <w:p w:rsidR="00000000" w:rsidDel="00000000" w:rsidP="00000000" w:rsidRDefault="00000000" w:rsidRPr="00000000" w14:paraId="00000023">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Check out</w:t>
      </w:r>
    </w:p>
    <w:p w:rsidR="00000000" w:rsidDel="00000000" w:rsidP="00000000" w:rsidRDefault="00000000" w:rsidRPr="00000000" w14:paraId="00000025">
      <w:pPr>
        <w:numPr>
          <w:ilvl w:val="0"/>
          <w:numId w:val="5"/>
        </w:numPr>
        <w:spacing w:after="200" w:line="276" w:lineRule="auto"/>
        <w:ind w:left="720" w:hanging="360"/>
        <w:rPr>
          <w:sz w:val="24"/>
          <w:szCs w:val="24"/>
        </w:rPr>
      </w:pPr>
      <w:r w:rsidDel="00000000" w:rsidR="00000000" w:rsidRPr="00000000">
        <w:rPr>
          <w:rFonts w:ascii="Calibri" w:cs="Calibri" w:eastAsia="Calibri" w:hAnsi="Calibri"/>
          <w:sz w:val="24"/>
          <w:szCs w:val="24"/>
          <w:rtl w:val="0"/>
        </w:rPr>
        <w:t xml:space="preserve">What is one thing you learned or are taking away from this circle? </w:t>
      </w:r>
      <w:r w:rsidDel="00000000" w:rsidR="00000000" w:rsidRPr="00000000">
        <w:rPr>
          <w:rFonts w:ascii="Calibri" w:cs="Calibri" w:eastAsia="Calibri" w:hAnsi="Calibri"/>
          <w:b w:val="1"/>
          <w:sz w:val="24"/>
          <w:szCs w:val="24"/>
          <w:rtl w:val="0"/>
        </w:rPr>
        <w:tab/>
        <w:t xml:space="preserve">(</w:t>
        <w:tab/>
        <w:tab/>
        <w:t xml:space="preserve">)</w:t>
      </w:r>
    </w:p>
    <w:p w:rsidR="00000000" w:rsidDel="00000000" w:rsidP="00000000" w:rsidRDefault="00000000" w:rsidRPr="00000000" w14:paraId="00000026">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Closing Quote/poem (</w:t>
        <w:tab/>
        <w:tab/>
        <w:tab/>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rFonts w:ascii="Arial" w:cs="Arial" w:eastAsia="Arial" w:hAnsi="Arial"/>
      </w:rPr>
    </w:lvl>
    <w:lvl w:ilvl="2">
      <w:start w:val="1"/>
      <w:numFmt w:val="lowerRoman"/>
      <w:lvlText w:val="%3."/>
      <w:lvlJc w:val="right"/>
      <w:pPr>
        <w:ind w:left="2160" w:hanging="360"/>
      </w:pPr>
      <w:rPr>
        <w:rFonts w:ascii="Arial" w:cs="Arial" w:eastAsia="Arial" w:hAnsi="Arial"/>
      </w:rPr>
    </w:lvl>
    <w:lvl w:ilvl="3">
      <w:start w:val="1"/>
      <w:numFmt w:val="decimal"/>
      <w:lvlText w:val="%4."/>
      <w:lvlJc w:val="left"/>
      <w:pPr>
        <w:ind w:left="2880" w:hanging="360"/>
      </w:pPr>
      <w:rPr>
        <w:rFonts w:ascii="Arial" w:cs="Arial" w:eastAsia="Arial" w:hAnsi="Arial"/>
      </w:rPr>
    </w:lvl>
    <w:lvl w:ilvl="4">
      <w:start w:val="1"/>
      <w:numFmt w:val="lowerLetter"/>
      <w:lvlText w:val="%5."/>
      <w:lvlJc w:val="left"/>
      <w:pPr>
        <w:ind w:left="3600" w:hanging="360"/>
      </w:pPr>
      <w:rPr>
        <w:rFonts w:ascii="Arial" w:cs="Arial" w:eastAsia="Arial" w:hAnsi="Arial"/>
      </w:rPr>
    </w:lvl>
    <w:lvl w:ilvl="5">
      <w:start w:val="1"/>
      <w:numFmt w:val="lowerRoman"/>
      <w:lvlText w:val="%6."/>
      <w:lvlJc w:val="right"/>
      <w:pPr>
        <w:ind w:left="4320" w:hanging="360"/>
      </w:pPr>
      <w:rPr>
        <w:rFonts w:ascii="Arial" w:cs="Arial" w:eastAsia="Arial" w:hAnsi="Arial"/>
      </w:rPr>
    </w:lvl>
    <w:lvl w:ilvl="6">
      <w:start w:val="1"/>
      <w:numFmt w:val="decimal"/>
      <w:lvlText w:val="%7."/>
      <w:lvlJc w:val="left"/>
      <w:pPr>
        <w:ind w:left="5040" w:hanging="360"/>
      </w:pPr>
      <w:rPr>
        <w:rFonts w:ascii="Arial" w:cs="Arial" w:eastAsia="Arial" w:hAnsi="Arial"/>
      </w:rPr>
    </w:lvl>
    <w:lvl w:ilvl="7">
      <w:start w:val="1"/>
      <w:numFmt w:val="lowerLetter"/>
      <w:lvlText w:val="%8."/>
      <w:lvlJc w:val="left"/>
      <w:pPr>
        <w:ind w:left="5760" w:hanging="360"/>
      </w:pPr>
      <w:rPr>
        <w:rFonts w:ascii="Arial" w:cs="Arial" w:eastAsia="Arial" w:hAnsi="Arial"/>
      </w:rPr>
    </w:lvl>
    <w:lvl w:ilvl="8">
      <w:start w:val="1"/>
      <w:numFmt w:val="lowerRoman"/>
      <w:lvlText w:val="%9."/>
      <w:lvlJc w:val="righ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